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7B" w:rsidRPr="0012391B" w:rsidRDefault="003842EF" w:rsidP="00C47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12391B">
        <w:rPr>
          <w:rFonts w:ascii="Arial" w:eastAsia="Times New Roman" w:hAnsi="Arial" w:cs="Arial"/>
          <w:b/>
          <w:color w:val="222222"/>
          <w:sz w:val="20"/>
          <w:szCs w:val="19"/>
        </w:rPr>
        <w:t>FLEXIBILITY:</w:t>
      </w:r>
      <w:r w:rsidRPr="0012391B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  <w:r w:rsidR="00C47C7B" w:rsidRPr="0012391B">
        <w:rPr>
          <w:rFonts w:ascii="Arial" w:eastAsia="Times New Roman" w:hAnsi="Arial" w:cs="Arial"/>
          <w:color w:val="222222"/>
          <w:sz w:val="20"/>
          <w:szCs w:val="19"/>
        </w:rPr>
        <w:t xml:space="preserve">The 2017 and 2018 Legislative sessions netted some </w:t>
      </w:r>
      <w:r w:rsidR="009536D1" w:rsidRPr="0012391B">
        <w:rPr>
          <w:rFonts w:ascii="Arial" w:eastAsia="Times New Roman" w:hAnsi="Arial" w:cs="Arial"/>
          <w:color w:val="222222"/>
          <w:sz w:val="20"/>
          <w:szCs w:val="19"/>
        </w:rPr>
        <w:t>f</w:t>
      </w:r>
      <w:r w:rsidR="00C47C7B" w:rsidRPr="0012391B">
        <w:rPr>
          <w:rFonts w:ascii="Arial" w:eastAsia="Times New Roman" w:hAnsi="Arial" w:cs="Arial"/>
          <w:color w:val="222222"/>
          <w:sz w:val="20"/>
          <w:szCs w:val="19"/>
        </w:rPr>
        <w:t xml:space="preserve">lexibility </w:t>
      </w:r>
      <w:r w:rsidR="009536D1" w:rsidRPr="0012391B">
        <w:rPr>
          <w:rFonts w:ascii="Arial" w:eastAsia="Times New Roman" w:hAnsi="Arial" w:cs="Arial"/>
          <w:color w:val="222222"/>
          <w:sz w:val="20"/>
          <w:szCs w:val="19"/>
        </w:rPr>
        <w:t xml:space="preserve">for </w:t>
      </w:r>
      <w:r w:rsidR="00C47C7B" w:rsidRPr="0012391B">
        <w:rPr>
          <w:rFonts w:ascii="Arial" w:eastAsia="Times New Roman" w:hAnsi="Arial" w:cs="Arial"/>
          <w:color w:val="222222"/>
          <w:sz w:val="20"/>
          <w:szCs w:val="19"/>
        </w:rPr>
        <w:t xml:space="preserve">use of what would otherwise be categorical funding. </w:t>
      </w:r>
      <w:r w:rsidRPr="0012391B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  <w:r w:rsidR="00C47C7B" w:rsidRPr="0012391B">
        <w:rPr>
          <w:rFonts w:ascii="Arial" w:eastAsia="Times New Roman" w:hAnsi="Arial" w:cs="Arial"/>
          <w:color w:val="222222"/>
          <w:sz w:val="20"/>
          <w:szCs w:val="19"/>
        </w:rPr>
        <w:t>Accessi</w:t>
      </w:r>
      <w:r w:rsidR="009536D1" w:rsidRPr="0012391B">
        <w:rPr>
          <w:rFonts w:ascii="Arial" w:eastAsia="Times New Roman" w:hAnsi="Arial" w:cs="Arial"/>
          <w:color w:val="222222"/>
          <w:sz w:val="20"/>
          <w:szCs w:val="19"/>
        </w:rPr>
        <w:t>ng this flexibility is regulated, with all three requiring a school board resolution:</w:t>
      </w:r>
    </w:p>
    <w:p w:rsidR="00C47C7B" w:rsidRPr="0012391B" w:rsidRDefault="00C47C7B" w:rsidP="00C47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47C7B" w:rsidRPr="0012391B" w:rsidRDefault="00C47C7B" w:rsidP="003842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hyperlink r:id="rId7" w:tgtFrame="_blank" w:history="1">
        <w:r w:rsidRPr="0012391B">
          <w:rPr>
            <w:rFonts w:ascii="Arial" w:eastAsia="Times New Roman" w:hAnsi="Arial" w:cs="Arial"/>
            <w:color w:val="1155CC"/>
            <w:sz w:val="20"/>
            <w:szCs w:val="19"/>
            <w:u w:val="single"/>
          </w:rPr>
          <w:t>HF 564</w:t>
        </w:r>
      </w:hyperlink>
      <w:r w:rsidRPr="0012391B">
        <w:rPr>
          <w:rFonts w:ascii="Arial" w:eastAsia="Times New Roman" w:hAnsi="Arial" w:cs="Arial"/>
          <w:color w:val="222222"/>
          <w:sz w:val="20"/>
          <w:szCs w:val="19"/>
        </w:rPr>
        <w:t> </w:t>
      </w:r>
      <w:r w:rsidRPr="0012391B">
        <w:rPr>
          <w:rFonts w:ascii="Arial" w:eastAsia="Times New Roman" w:hAnsi="Arial" w:cs="Arial"/>
          <w:b/>
          <w:color w:val="222222"/>
          <w:sz w:val="20"/>
          <w:szCs w:val="19"/>
        </w:rPr>
        <w:t>Categorical Flexibility</w:t>
      </w:r>
      <w:r w:rsidRPr="0012391B">
        <w:rPr>
          <w:rFonts w:ascii="Arial" w:eastAsia="Times New Roman" w:hAnsi="Arial" w:cs="Arial"/>
          <w:color w:val="222222"/>
          <w:sz w:val="20"/>
          <w:szCs w:val="19"/>
        </w:rPr>
        <w:t xml:space="preserve"> from 2017 allowed transfer from general fund to student activity fund for protective equipment retroactive to July 1, 2016.</w:t>
      </w:r>
    </w:p>
    <w:p w:rsidR="00C47C7B" w:rsidRPr="00C47C7B" w:rsidRDefault="00C47C7B" w:rsidP="003842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19"/>
        </w:rPr>
      </w:pPr>
    </w:p>
    <w:p w:rsidR="00C47C7B" w:rsidRPr="0012391B" w:rsidRDefault="00C47C7B" w:rsidP="003842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hyperlink r:id="rId8" w:tgtFrame="_blank" w:history="1">
        <w:r w:rsidRPr="0012391B">
          <w:rPr>
            <w:rFonts w:ascii="Arial" w:eastAsia="Times New Roman" w:hAnsi="Arial" w:cs="Arial"/>
            <w:color w:val="1155CC"/>
            <w:sz w:val="20"/>
            <w:szCs w:val="19"/>
            <w:u w:val="single"/>
          </w:rPr>
          <w:t>HF 565</w:t>
        </w:r>
      </w:hyperlink>
      <w:r w:rsidRPr="0012391B">
        <w:rPr>
          <w:rFonts w:ascii="Arial" w:eastAsia="Times New Roman" w:hAnsi="Arial" w:cs="Arial"/>
          <w:color w:val="222222"/>
          <w:sz w:val="20"/>
          <w:szCs w:val="19"/>
        </w:rPr>
        <w:t> </w:t>
      </w:r>
      <w:r w:rsidRPr="0012391B">
        <w:rPr>
          <w:rFonts w:ascii="Arial" w:eastAsia="Times New Roman" w:hAnsi="Arial" w:cs="Arial"/>
          <w:b/>
          <w:color w:val="222222"/>
          <w:sz w:val="20"/>
          <w:szCs w:val="19"/>
        </w:rPr>
        <w:t>Flex Fund Account</w:t>
      </w:r>
      <w:r w:rsidRPr="0012391B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  <w:r w:rsidR="0012391B">
        <w:rPr>
          <w:rFonts w:ascii="Arial" w:eastAsia="Times New Roman" w:hAnsi="Arial" w:cs="Arial"/>
          <w:color w:val="222222"/>
          <w:sz w:val="20"/>
          <w:szCs w:val="19"/>
        </w:rPr>
        <w:t xml:space="preserve">from </w:t>
      </w:r>
      <w:r w:rsidRPr="0012391B">
        <w:rPr>
          <w:rFonts w:ascii="Arial" w:eastAsia="Times New Roman" w:hAnsi="Arial" w:cs="Arial"/>
          <w:color w:val="222222"/>
          <w:sz w:val="20"/>
          <w:szCs w:val="19"/>
        </w:rPr>
        <w:t xml:space="preserve">2017 set up a flexibility fund to receive transfers from categorical fund balances in professional development, home school assistance, preschool and a discontinued fund.  Although enacted in the 2017 Session, this ability to dedicate the funds to another purpose is effect July 1, 2017. </w:t>
      </w:r>
    </w:p>
    <w:p w:rsidR="00C47C7B" w:rsidRPr="00C47C7B" w:rsidRDefault="00C47C7B" w:rsidP="003842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19"/>
        </w:rPr>
      </w:pPr>
    </w:p>
    <w:p w:rsidR="00C47C7B" w:rsidRPr="0012391B" w:rsidRDefault="00C47C7B" w:rsidP="003842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hyperlink r:id="rId9" w:tgtFrame="_blank" w:history="1">
        <w:r w:rsidRPr="0012391B">
          <w:rPr>
            <w:rFonts w:ascii="Arial" w:eastAsia="Times New Roman" w:hAnsi="Arial" w:cs="Arial"/>
            <w:color w:val="1155CC"/>
            <w:sz w:val="20"/>
            <w:szCs w:val="19"/>
            <w:u w:val="single"/>
          </w:rPr>
          <w:t>HF 2441</w:t>
        </w:r>
      </w:hyperlink>
      <w:r w:rsidRPr="0012391B">
        <w:rPr>
          <w:rFonts w:ascii="Arial" w:eastAsia="Times New Roman" w:hAnsi="Arial" w:cs="Arial"/>
          <w:color w:val="222222"/>
          <w:sz w:val="20"/>
          <w:szCs w:val="19"/>
        </w:rPr>
        <w:t> </w:t>
      </w:r>
      <w:r w:rsidRPr="0012391B">
        <w:rPr>
          <w:rFonts w:ascii="Arial" w:eastAsia="Times New Roman" w:hAnsi="Arial" w:cs="Arial"/>
          <w:b/>
          <w:color w:val="222222"/>
          <w:sz w:val="20"/>
          <w:szCs w:val="19"/>
        </w:rPr>
        <w:t xml:space="preserve">Flexibility </w:t>
      </w:r>
      <w:r w:rsidR="0012391B">
        <w:rPr>
          <w:rFonts w:ascii="Arial" w:eastAsia="Times New Roman" w:hAnsi="Arial" w:cs="Arial"/>
          <w:color w:val="222222"/>
          <w:sz w:val="20"/>
          <w:szCs w:val="19"/>
        </w:rPr>
        <w:t xml:space="preserve">from </w:t>
      </w:r>
      <w:r w:rsidRPr="0012391B">
        <w:rPr>
          <w:rFonts w:ascii="Arial" w:eastAsia="Times New Roman" w:hAnsi="Arial" w:cs="Arial"/>
          <w:color w:val="222222"/>
          <w:sz w:val="20"/>
          <w:szCs w:val="19"/>
        </w:rPr>
        <w:t>2018 allows student activity fund transfer for refurbished (in addition to new) athletic equipment and allows transfer of child care fund balance to general fund</w:t>
      </w:r>
      <w:r w:rsidR="0012391B">
        <w:rPr>
          <w:rFonts w:ascii="Arial" w:eastAsia="Times New Roman" w:hAnsi="Arial" w:cs="Arial"/>
          <w:color w:val="222222"/>
          <w:sz w:val="20"/>
          <w:szCs w:val="19"/>
        </w:rPr>
        <w:t>.</w:t>
      </w:r>
      <w:bookmarkStart w:id="0" w:name="_GoBack"/>
      <w:bookmarkEnd w:id="0"/>
    </w:p>
    <w:p w:rsidR="002B057E" w:rsidRPr="0012391B" w:rsidRDefault="002B057E" w:rsidP="00C47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9536D1" w:rsidRPr="0012391B" w:rsidRDefault="009536D1" w:rsidP="00C47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12391B">
        <w:rPr>
          <w:rFonts w:ascii="Arial" w:eastAsia="Times New Roman" w:hAnsi="Arial" w:cs="Arial"/>
          <w:color w:val="222222"/>
          <w:sz w:val="20"/>
          <w:szCs w:val="19"/>
        </w:rPr>
        <w:t xml:space="preserve">This table lists the requirements for board action/resolution in the various bills passed over the last two years: </w:t>
      </w:r>
    </w:p>
    <w:p w:rsidR="002B057E" w:rsidRDefault="002B057E" w:rsidP="00C47C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tbl>
      <w:tblPr>
        <w:tblW w:w="13210" w:type="dxa"/>
        <w:tblLook w:val="04A0" w:firstRow="1" w:lastRow="0" w:firstColumn="1" w:lastColumn="0" w:noHBand="0" w:noVBand="1"/>
      </w:tblPr>
      <w:tblGrid>
        <w:gridCol w:w="1608"/>
        <w:gridCol w:w="1130"/>
        <w:gridCol w:w="1081"/>
        <w:gridCol w:w="1530"/>
        <w:gridCol w:w="1209"/>
        <w:gridCol w:w="908"/>
        <w:gridCol w:w="2336"/>
        <w:gridCol w:w="1708"/>
        <w:gridCol w:w="700"/>
        <w:gridCol w:w="1000"/>
      </w:tblGrid>
      <w:tr w:rsidR="0012391B" w:rsidRPr="0012391B" w:rsidTr="0012391B">
        <w:trPr>
          <w:trHeight w:val="95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Flexibility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Legislation and Session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Effective Date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Required to Publish Notice Code 24.9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Public Hearing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Board directs Transfer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Board directs Expenditures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ind w:right="4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Send Copy to DE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 available to auditors</w:t>
            </w:r>
          </w:p>
        </w:tc>
      </w:tr>
      <w:tr w:rsidR="0012391B" w:rsidRPr="0012391B" w:rsidTr="0012391B">
        <w:trPr>
          <w:trHeight w:val="66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GF transfer to SAF to purchase equipment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HF 564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in </w:t>
            </w: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7/1/2016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no, but list on board agenda for action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limited to costs for new safety equipment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none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No</w:t>
            </w:r>
          </w:p>
        </w:tc>
      </w:tr>
      <w:tr w:rsidR="0012391B" w:rsidRPr="0012391B" w:rsidTr="0012391B">
        <w:trPr>
          <w:trHeight w:val="737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GF transfer to SAF to refurbish equipment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HF 2441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in </w:t>
            </w: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4/11/2018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 xml:space="preserve">   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Expanded to include payment to refurbish safety equipment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none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No</w:t>
            </w:r>
          </w:p>
        </w:tc>
      </w:tr>
      <w:tr w:rsidR="0012391B" w:rsidRPr="0012391B" w:rsidTr="0012391B">
        <w:trPr>
          <w:trHeight w:val="14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Child Care Fund transfer to GF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 xml:space="preserve">HF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2441 in </w:t>
            </w: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4/11/2018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 (DE prescribe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s</w:t>
            </w: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 xml:space="preserve"> public hearing notice)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Yes, proposed use (any general fund purpose)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resolution include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s</w:t>
            </w: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 xml:space="preserve"> method of setting fees, amou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nt of transfer and proposed uses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</w:t>
            </w:r>
          </w:p>
        </w:tc>
      </w:tr>
      <w:tr w:rsidR="0012391B" w:rsidRPr="0012391B" w:rsidTr="0012391B">
        <w:trPr>
          <w:trHeight w:val="18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Categorical fund transfer to Flex Fund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HF 545 </w:t>
            </w: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7/1/2018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 (DE is to prescribe form for public hearing notice)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Yes: Resolution includes certification that original purpose needs have been met, the year the transfer occurred, and the e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x</w:t>
            </w: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 xml:space="preserve">penditure purpose and amount.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 xml:space="preserve">May transfer from PK, PD, HSAP or a discontinued fund. Transfer does not require board authority but expenditure does.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1B" w:rsidRPr="0012391B" w:rsidRDefault="0012391B" w:rsidP="0012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2391B">
              <w:rPr>
                <w:rFonts w:ascii="Calibri" w:eastAsia="Times New Roman" w:hAnsi="Calibri" w:cs="Calibri"/>
                <w:color w:val="000000"/>
                <w:sz w:val="20"/>
              </w:rPr>
              <w:t>Yes</w:t>
            </w:r>
          </w:p>
        </w:tc>
      </w:tr>
    </w:tbl>
    <w:p w:rsidR="00C47C7B" w:rsidRPr="00C47C7B" w:rsidRDefault="00C47C7B" w:rsidP="003842EF">
      <w:pPr>
        <w:shd w:val="clear" w:color="auto" w:fill="FFFFFF"/>
        <w:spacing w:after="0" w:line="240" w:lineRule="auto"/>
        <w:ind w:left="-720" w:right="-990"/>
        <w:rPr>
          <w:rFonts w:ascii="Arial" w:eastAsia="Times New Roman" w:hAnsi="Arial" w:cs="Arial"/>
          <w:color w:val="222222"/>
          <w:sz w:val="24"/>
          <w:szCs w:val="19"/>
        </w:rPr>
      </w:pPr>
    </w:p>
    <w:p w:rsidR="003842EF" w:rsidRPr="0012391B" w:rsidRDefault="003842EF" w:rsidP="003842EF">
      <w:pPr>
        <w:jc w:val="center"/>
        <w:rPr>
          <w:rFonts w:ascii="Arial" w:hAnsi="Arial" w:cs="Arial"/>
        </w:rPr>
      </w:pPr>
      <w:r w:rsidRPr="0012391B">
        <w:rPr>
          <w:rFonts w:ascii="Arial" w:hAnsi="Arial" w:cs="Arial"/>
        </w:rPr>
        <w:t>Copies of sample resolutions for each purpose follow</w:t>
      </w:r>
    </w:p>
    <w:sectPr w:rsidR="003842EF" w:rsidRPr="0012391B" w:rsidSect="0012391B">
      <w:footerReference w:type="default" r:id="rId10"/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AE" w:rsidRDefault="00B70AAE" w:rsidP="00FD4BC6">
      <w:pPr>
        <w:spacing w:after="0" w:line="240" w:lineRule="auto"/>
      </w:pPr>
      <w:r>
        <w:separator/>
      </w:r>
    </w:p>
  </w:endnote>
  <w:endnote w:type="continuationSeparator" w:id="0">
    <w:p w:rsidR="00B70AAE" w:rsidRDefault="00B70AAE" w:rsidP="00FD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6" w:rsidRDefault="00FD4BC6">
    <w:pPr>
      <w:pStyle w:val="Footer"/>
    </w:pPr>
    <w:r>
      <w:t xml:space="preserve">ISFIS Annual Conference, June 15, 2018  </w:t>
    </w:r>
    <w:hyperlink r:id="rId1" w:history="1">
      <w:r w:rsidRPr="007E1E62">
        <w:rPr>
          <w:rStyle w:val="Hyperlink"/>
        </w:rPr>
        <w:t>margaret@iowaschoolfinance.com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AE" w:rsidRDefault="00B70AAE" w:rsidP="00FD4BC6">
      <w:pPr>
        <w:spacing w:after="0" w:line="240" w:lineRule="auto"/>
      </w:pPr>
      <w:r>
        <w:separator/>
      </w:r>
    </w:p>
  </w:footnote>
  <w:footnote w:type="continuationSeparator" w:id="0">
    <w:p w:rsidR="00B70AAE" w:rsidRDefault="00B70AAE" w:rsidP="00FD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61ED"/>
    <w:multiLevelType w:val="hybridMultilevel"/>
    <w:tmpl w:val="1652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7B"/>
    <w:rsid w:val="0012391B"/>
    <w:rsid w:val="002B057E"/>
    <w:rsid w:val="003842EF"/>
    <w:rsid w:val="003851B8"/>
    <w:rsid w:val="0071410B"/>
    <w:rsid w:val="009536D1"/>
    <w:rsid w:val="00B70AAE"/>
    <w:rsid w:val="00C47C7B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47C0"/>
  <w15:chartTrackingRefBased/>
  <w15:docId w15:val="{B62CEFC1-B050-4827-B892-28E2CD73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C6"/>
  </w:style>
  <w:style w:type="paragraph" w:styleId="Footer">
    <w:name w:val="footer"/>
    <w:basedOn w:val="Normal"/>
    <w:link w:val="FooterChar"/>
    <w:uiPriority w:val="99"/>
    <w:unhideWhenUsed/>
    <w:rsid w:val="00FD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legislation/BillBook?ga=87&amp;ba=hf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.iowa.gov/legislation/BillBook?ga=87&amp;ba=hf5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.iowa.gov/legislation/BillBook?ga=87&amp;ba=hf244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garet@iowaschool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3</cp:revision>
  <cp:lastPrinted>2018-06-12T18:21:00Z</cp:lastPrinted>
  <dcterms:created xsi:type="dcterms:W3CDTF">2018-06-12T18:22:00Z</dcterms:created>
  <dcterms:modified xsi:type="dcterms:W3CDTF">2018-06-12T18:28:00Z</dcterms:modified>
</cp:coreProperties>
</file>